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36D0B" w14:textId="79EE15DB" w:rsidR="00256BDA" w:rsidRDefault="00D45F75" w:rsidP="002C5736">
      <w:pPr>
        <w:pStyle w:val="Titolo3"/>
        <w:spacing w:before="136" w:line="367" w:lineRule="auto"/>
        <w:ind w:left="1276"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3DC96E7E" w14:textId="77777777" w:rsidR="009A71C1" w:rsidRPr="009A71C1" w:rsidRDefault="009A71C1" w:rsidP="009A71C1"/>
    <w:tbl>
      <w:tblPr>
        <w:tblStyle w:val="Grigliatabella"/>
        <w:tblW w:w="0" w:type="auto"/>
        <w:tblLook w:val="04A0" w:firstRow="1" w:lastRow="0" w:firstColumn="1" w:lastColumn="0" w:noHBand="0" w:noVBand="1"/>
      </w:tblPr>
      <w:tblGrid>
        <w:gridCol w:w="562"/>
        <w:gridCol w:w="2792"/>
        <w:gridCol w:w="6076"/>
      </w:tblGrid>
      <w:tr w:rsidR="00256BDA" w:rsidRPr="008D4146" w14:paraId="631C8455" w14:textId="77777777" w:rsidTr="009A71C1">
        <w:tc>
          <w:tcPr>
            <w:tcW w:w="3354"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076"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9A71C1">
        <w:tc>
          <w:tcPr>
            <w:tcW w:w="3354"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076"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9A71C1">
        <w:tc>
          <w:tcPr>
            <w:tcW w:w="943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 xml:space="preserve">ella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9A71C1">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w:t>
            </w:r>
            <w:proofErr w:type="spellStart"/>
            <w:r w:rsidRPr="008D4146">
              <w:rPr>
                <w:rFonts w:cstheme="minorHAnsi"/>
                <w:bCs/>
                <w:szCs w:val="20"/>
              </w:rPr>
              <w:t>Legale</w:t>
            </w:r>
            <w:proofErr w:type="spellEnd"/>
            <w:r w:rsidRPr="008D4146">
              <w:rPr>
                <w:rFonts w:cstheme="minorHAnsi"/>
                <w:bCs/>
                <w:szCs w:val="20"/>
              </w:rPr>
              <w:t xml:space="preserve"> </w:t>
            </w:r>
            <w:proofErr w:type="spellStart"/>
            <w:r w:rsidRPr="008D4146">
              <w:rPr>
                <w:rFonts w:cstheme="minorHAnsi"/>
                <w:bCs/>
                <w:szCs w:val="20"/>
              </w:rPr>
              <w:t>rappresentante</w:t>
            </w:r>
            <w:proofErr w:type="spellEnd"/>
          </w:p>
        </w:tc>
      </w:tr>
      <w:tr w:rsidR="00256BDA" w:rsidRPr="008D4146" w14:paraId="392D41FD" w14:textId="77777777" w:rsidTr="009A71C1">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9A71C1">
        <w:tc>
          <w:tcPr>
            <w:tcW w:w="3354"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076"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45AFD00E" w14:textId="0FE6C898" w:rsidR="00256BDA" w:rsidRPr="009A71C1" w:rsidRDefault="00256BDA" w:rsidP="002C5736">
      <w:pPr>
        <w:pStyle w:val="usoboll1"/>
        <w:spacing w:line="240" w:lineRule="auto"/>
        <w:rPr>
          <w:rFonts w:ascii="Calibri" w:hAnsi="Calibri" w:cs="Calibri"/>
          <w:color w:val="000000" w:themeColor="text1"/>
          <w:sz w:val="22"/>
          <w:szCs w:val="22"/>
        </w:rPr>
      </w:pPr>
      <w:r w:rsidRPr="009A71C1">
        <w:rPr>
          <w:rFonts w:ascii="Calibri" w:hAnsi="Calibri" w:cs="Calibri"/>
          <w:color w:val="000000" w:themeColor="text1"/>
          <w:sz w:val="22"/>
          <w:szCs w:val="22"/>
        </w:rPr>
        <w:t>ai fini dell</w:t>
      </w:r>
      <w:r w:rsidR="00025DCD" w:rsidRPr="009A71C1">
        <w:rPr>
          <w:rFonts w:ascii="Calibri" w:hAnsi="Calibri" w:cs="Calibri"/>
          <w:color w:val="000000" w:themeColor="text1"/>
          <w:sz w:val="22"/>
          <w:szCs w:val="22"/>
        </w:rPr>
        <w:t>’</w:t>
      </w:r>
      <w:r w:rsidRPr="009A71C1">
        <w:rPr>
          <w:rFonts w:ascii="Calibri" w:hAnsi="Calibri" w:cs="Calibri"/>
          <w:color w:val="000000" w:themeColor="text1"/>
          <w:sz w:val="22"/>
          <w:szCs w:val="22"/>
        </w:rPr>
        <w:t>ammissione al finanziamento, ai sensi degli articoli 46 e 47 del D.P.R. 28 dicembre 2000, n. 445,</w:t>
      </w:r>
    </w:p>
    <w:p w14:paraId="4F80A9AA" w14:textId="77777777" w:rsidR="00CD013B" w:rsidRPr="009A71C1" w:rsidRDefault="00CD013B" w:rsidP="002C5736">
      <w:pPr>
        <w:pStyle w:val="usoboll1"/>
        <w:spacing w:line="240" w:lineRule="auto"/>
        <w:rPr>
          <w:rFonts w:ascii="Calibri" w:hAnsi="Calibri" w:cs="Calibri"/>
          <w:color w:val="000000" w:themeColor="text1"/>
          <w:sz w:val="22"/>
          <w:szCs w:val="22"/>
        </w:rPr>
      </w:pPr>
    </w:p>
    <w:p w14:paraId="04CD7E6F"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A781787"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9A71C1" w:rsidRDefault="00EA6EDE" w:rsidP="002C5736">
      <w:pPr>
        <w:pStyle w:val="usoboll1"/>
        <w:spacing w:line="240" w:lineRule="auto"/>
        <w:rPr>
          <w:rFonts w:ascii="Calibri" w:hAnsi="Calibri" w:cs="Calibri"/>
          <w:color w:val="000000" w:themeColor="text1"/>
          <w:sz w:val="22"/>
          <w:szCs w:val="22"/>
        </w:rPr>
      </w:pPr>
    </w:p>
    <w:p w14:paraId="4C2B8084"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BEE2610" w14:textId="77777777" w:rsidR="00256BDA" w:rsidRPr="009A71C1" w:rsidRDefault="00256BDA" w:rsidP="002C5736"/>
    <w:p w14:paraId="6DE28807" w14:textId="047D4130" w:rsidR="00256BDA" w:rsidRPr="009A71C1" w:rsidRDefault="00256BDA" w:rsidP="002C5736">
      <w:pPr>
        <w:pStyle w:val="Titolo4"/>
        <w:jc w:val="center"/>
        <w:rPr>
          <w:rFonts w:ascii="Calibri" w:hAnsi="Calibri" w:cs="Calibri"/>
          <w:b/>
          <w:bCs/>
          <w:i w:val="0"/>
          <w:iCs w:val="0"/>
          <w:color w:val="000000" w:themeColor="text1"/>
        </w:rPr>
      </w:pPr>
      <w:r w:rsidRPr="009A71C1">
        <w:rPr>
          <w:rFonts w:ascii="Calibri" w:hAnsi="Calibri" w:cs="Calibri"/>
          <w:b/>
          <w:bCs/>
          <w:i w:val="0"/>
          <w:iCs w:val="0"/>
          <w:color w:val="000000" w:themeColor="text1"/>
        </w:rPr>
        <w:t>DICHIARA</w:t>
      </w:r>
    </w:p>
    <w:p w14:paraId="437844CE" w14:textId="77777777" w:rsidR="00025DCD" w:rsidRPr="009A71C1" w:rsidRDefault="00025DCD" w:rsidP="002C5736">
      <w:pPr>
        <w:rPr>
          <w:rFonts w:ascii="Calibri" w:hAnsi="Calibri" w:cs="Calibri"/>
          <w:color w:val="000000" w:themeColor="text1"/>
        </w:rPr>
      </w:pPr>
    </w:p>
    <w:p w14:paraId="26895820" w14:textId="1D499394"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che il</w:t>
      </w:r>
      <w:r w:rsidR="00A40B5E" w:rsidRPr="009A71C1">
        <w:rPr>
          <w:rFonts w:ascii="Calibri" w:hAnsi="Calibri" w:cs="Calibri"/>
          <w:color w:val="000000" w:themeColor="text1"/>
          <w:sz w:val="22"/>
          <w:szCs w:val="22"/>
        </w:rPr>
        <w:t xml:space="preserve"> </w:t>
      </w:r>
      <w:r w:rsidR="00A40B5E" w:rsidRPr="009A71C1">
        <w:rPr>
          <w:rFonts w:ascii="Calibri" w:hAnsi="Calibri" w:cs="Calibri"/>
          <w:i/>
          <w:iCs/>
          <w:color w:val="000000" w:themeColor="text1"/>
          <w:sz w:val="22"/>
          <w:szCs w:val="22"/>
        </w:rPr>
        <w:t>Soggetto Proponente</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ha</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assolto gli obblighi in materia di lavoro delle persone con disabilità di cui alla legge 12 marzo 1999, n. 68;</w:t>
      </w:r>
    </w:p>
    <w:p w14:paraId="546B4D36"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C7D5E27" w14:textId="059F570D" w:rsidR="00CD013B"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che </w:t>
      </w:r>
      <w:r w:rsidR="00A40B5E" w:rsidRPr="009A71C1">
        <w:rPr>
          <w:rFonts w:ascii="Calibri" w:hAnsi="Calibri" w:cs="Calibri"/>
          <w:color w:val="000000" w:themeColor="text1"/>
          <w:sz w:val="22"/>
          <w:szCs w:val="22"/>
        </w:rPr>
        <w:t xml:space="preserve">il </w:t>
      </w:r>
      <w:r w:rsidR="00A40B5E" w:rsidRPr="009A71C1">
        <w:rPr>
          <w:rFonts w:ascii="Calibri" w:hAnsi="Calibri" w:cs="Calibri"/>
          <w:i/>
          <w:iCs/>
          <w:color w:val="000000" w:themeColor="text1"/>
          <w:sz w:val="22"/>
          <w:szCs w:val="22"/>
        </w:rPr>
        <w:t>Soggetto Proponente</w:t>
      </w:r>
      <w:r w:rsidRPr="009A71C1">
        <w:rPr>
          <w:rFonts w:ascii="Calibri" w:hAnsi="Calibri" w:cs="Calibri"/>
          <w:color w:val="000000" w:themeColor="text1"/>
          <w:sz w:val="22"/>
          <w:szCs w:val="22"/>
        </w:rPr>
        <w:t>, ai sensi di quanto disposto dall’art. 47, comma 4, del D.L. 77/2021, in caso di aggiudicazione</w:t>
      </w:r>
      <w:r w:rsidR="00511728"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del finanziamento, assume/assumono l’obbligo di assicurare una quota pari al 30 per cento delle nuove assunzioni necessarie sia all’occupazione giovanile sia all’occupazione femminile.</w:t>
      </w:r>
    </w:p>
    <w:p w14:paraId="75D64459" w14:textId="73A09C08" w:rsidR="00CD013B" w:rsidRPr="009A71C1" w:rsidRDefault="00CD013B" w:rsidP="009A71C1">
      <w:pPr>
        <w:tabs>
          <w:tab w:val="left" w:pos="2202"/>
        </w:tabs>
        <w:rPr>
          <w:rFonts w:ascii="Calibri" w:hAnsi="Calibri" w:cs="Calibri"/>
        </w:rPr>
      </w:pPr>
      <w:r w:rsidRPr="009A71C1">
        <w:rPr>
          <w:rFonts w:ascii="Calibri" w:hAnsi="Calibri" w:cs="Calibri"/>
        </w:rPr>
        <w:tab/>
      </w:r>
      <w:bookmarkStart w:id="0" w:name="_GoBack"/>
      <w:bookmarkEnd w:id="0"/>
    </w:p>
    <w:p w14:paraId="18C526CE" w14:textId="11B1BB17" w:rsidR="00256BDA" w:rsidRPr="009A71C1" w:rsidRDefault="002C5736" w:rsidP="002C5736">
      <w:pPr>
        <w:ind w:firstLine="1"/>
        <w:jc w:val="right"/>
        <w:rPr>
          <w:rFonts w:ascii="Calibri" w:hAnsi="Calibri" w:cs="Calibri"/>
          <w:color w:val="000000" w:themeColor="text1"/>
        </w:rPr>
      </w:pPr>
      <w:r w:rsidRPr="009A71C1">
        <w:rPr>
          <w:rFonts w:ascii="Calibri" w:hAnsi="Calibri" w:cs="Calibri"/>
          <w:color w:val="000000" w:themeColor="text1"/>
        </w:rPr>
        <w:t>F</w:t>
      </w:r>
      <w:r w:rsidR="00256BDA" w:rsidRPr="009A71C1">
        <w:rPr>
          <w:rFonts w:ascii="Calibri" w:hAnsi="Calibri" w:cs="Calibri"/>
          <w:color w:val="000000" w:themeColor="text1"/>
        </w:rPr>
        <w:t>irma digitale</w:t>
      </w:r>
      <w:r w:rsidR="00256BDA" w:rsidRPr="009A71C1">
        <w:rPr>
          <w:rStyle w:val="Rimandonotaapidipagina"/>
          <w:rFonts w:ascii="Calibri" w:hAnsi="Calibri" w:cs="Calibri"/>
          <w:color w:val="000000" w:themeColor="text1"/>
        </w:rPr>
        <w:footnoteReference w:id="1"/>
      </w:r>
      <w:r w:rsidR="00256BDA" w:rsidRPr="009A71C1">
        <w:rPr>
          <w:rFonts w:ascii="Calibri" w:hAnsi="Calibri" w:cs="Calibri"/>
          <w:color w:val="000000" w:themeColor="text1"/>
        </w:rPr>
        <w:t xml:space="preserve"> del legale rappresentante/procuratore</w:t>
      </w:r>
      <w:bookmarkStart w:id="1" w:name="_Ref41906052"/>
      <w:r w:rsidR="00256BDA" w:rsidRPr="009A71C1">
        <w:rPr>
          <w:rStyle w:val="Rimandonotaapidipagina"/>
          <w:rFonts w:ascii="Calibri" w:hAnsi="Calibri" w:cs="Calibri"/>
          <w:color w:val="000000" w:themeColor="text1"/>
        </w:rPr>
        <w:footnoteReference w:id="2"/>
      </w:r>
      <w:bookmarkEnd w:id="1"/>
      <w:r w:rsidR="00256BDA" w:rsidRPr="009A71C1">
        <w:rPr>
          <w:rFonts w:ascii="Calibri" w:hAnsi="Calibri" w:cs="Calibri"/>
          <w:color w:val="000000" w:themeColor="text1"/>
        </w:rPr>
        <w:t xml:space="preserve"> </w:t>
      </w:r>
    </w:p>
    <w:sectPr w:rsidR="00256BDA" w:rsidRPr="009A71C1" w:rsidSect="002C5736">
      <w:footerReference w:type="default" r:id="rId7"/>
      <w:pgSz w:w="11906" w:h="16838"/>
      <w:pgMar w:top="1025" w:right="1416" w:bottom="88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4B34C" w14:textId="77777777" w:rsidR="00675ACD" w:rsidRDefault="00675ACD" w:rsidP="0025204F">
      <w:pPr>
        <w:spacing w:after="0" w:line="240" w:lineRule="auto"/>
      </w:pPr>
      <w:r>
        <w:separator/>
      </w:r>
    </w:p>
  </w:endnote>
  <w:endnote w:type="continuationSeparator" w:id="0">
    <w:p w14:paraId="19C927FE" w14:textId="77777777" w:rsidR="00675ACD" w:rsidRDefault="00675ACD"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8ED35" w14:textId="77777777" w:rsidR="00675ACD" w:rsidRDefault="00675ACD" w:rsidP="0025204F">
      <w:pPr>
        <w:spacing w:after="0" w:line="240" w:lineRule="auto"/>
      </w:pPr>
      <w:r>
        <w:separator/>
      </w:r>
    </w:p>
  </w:footnote>
  <w:footnote w:type="continuationSeparator" w:id="0">
    <w:p w14:paraId="5E762689" w14:textId="77777777" w:rsidR="00675ACD" w:rsidRDefault="00675ACD" w:rsidP="0025204F">
      <w:pPr>
        <w:spacing w:after="0" w:line="240" w:lineRule="auto"/>
      </w:pPr>
      <w:r>
        <w:continuationSeparator/>
      </w:r>
    </w:p>
  </w:footnote>
  <w:footnote w:id="1">
    <w:p w14:paraId="37C442AE" w14:textId="5047DABF"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2"/>
  </w:num>
  <w:num w:numId="3">
    <w:abstractNumId w:val="12"/>
  </w:num>
  <w:num w:numId="4">
    <w:abstractNumId w:val="2"/>
  </w:num>
  <w:num w:numId="5">
    <w:abstractNumId w:val="29"/>
  </w:num>
  <w:num w:numId="6">
    <w:abstractNumId w:val="34"/>
  </w:num>
  <w:num w:numId="7">
    <w:abstractNumId w:val="10"/>
  </w:num>
  <w:num w:numId="8">
    <w:abstractNumId w:val="26"/>
  </w:num>
  <w:num w:numId="9">
    <w:abstractNumId w:val="1"/>
  </w:num>
  <w:num w:numId="10">
    <w:abstractNumId w:val="17"/>
  </w:num>
  <w:num w:numId="11">
    <w:abstractNumId w:val="0"/>
  </w:num>
  <w:num w:numId="12">
    <w:abstractNumId w:val="7"/>
  </w:num>
  <w:num w:numId="13">
    <w:abstractNumId w:val="20"/>
  </w:num>
  <w:num w:numId="14">
    <w:abstractNumId w:val="21"/>
  </w:num>
  <w:num w:numId="15">
    <w:abstractNumId w:val="22"/>
  </w:num>
  <w:num w:numId="16">
    <w:abstractNumId w:val="4"/>
  </w:num>
  <w:num w:numId="17">
    <w:abstractNumId w:val="30"/>
  </w:num>
  <w:num w:numId="18">
    <w:abstractNumId w:val="24"/>
  </w:num>
  <w:num w:numId="19">
    <w:abstractNumId w:val="13"/>
  </w:num>
  <w:num w:numId="20">
    <w:abstractNumId w:val="8"/>
  </w:num>
  <w:num w:numId="21">
    <w:abstractNumId w:val="14"/>
  </w:num>
  <w:num w:numId="22">
    <w:abstractNumId w:val="33"/>
  </w:num>
  <w:num w:numId="23">
    <w:abstractNumId w:val="18"/>
  </w:num>
  <w:num w:numId="24">
    <w:abstractNumId w:val="3"/>
  </w:num>
  <w:num w:numId="25">
    <w:abstractNumId w:val="25"/>
  </w:num>
  <w:num w:numId="26">
    <w:abstractNumId w:val="15"/>
  </w:num>
  <w:num w:numId="27">
    <w:abstractNumId w:val="16"/>
  </w:num>
  <w:num w:numId="28">
    <w:abstractNumId w:val="9"/>
  </w:num>
  <w:num w:numId="29">
    <w:abstractNumId w:val="31"/>
  </w:num>
  <w:num w:numId="30">
    <w:abstractNumId w:val="19"/>
  </w:num>
  <w:num w:numId="31">
    <w:abstractNumId w:val="11"/>
  </w:num>
  <w:num w:numId="32">
    <w:abstractNumId w:val="28"/>
  </w:num>
  <w:num w:numId="33">
    <w:abstractNumId w:val="5"/>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B554F"/>
    <w:rsid w:val="002C5736"/>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75ACD"/>
    <w:rsid w:val="00680E33"/>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A71C1"/>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D013B"/>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254</Words>
  <Characters>1452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Federica Aggio</cp:lastModifiedBy>
  <cp:revision>19</cp:revision>
  <cp:lastPrinted>2023-04-18T15:21:00Z</cp:lastPrinted>
  <dcterms:created xsi:type="dcterms:W3CDTF">2023-04-21T10:26:00Z</dcterms:created>
  <dcterms:modified xsi:type="dcterms:W3CDTF">2023-09-07T13:05:00Z</dcterms:modified>
</cp:coreProperties>
</file>