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12B0EB0B" w:rsidR="00F4751D" w:rsidRPr="008C57EC" w:rsidRDefault="00A81CE2" w:rsidP="00F2156B">
      <w:pPr>
        <w:spacing w:line="480" w:lineRule="auto"/>
        <w:jc w:val="center"/>
        <w:rPr>
          <w:rFonts w:ascii="Georgia" w:hAnsi="Georgia"/>
          <w:b/>
          <w:sz w:val="22"/>
          <w:szCs w:val="22"/>
        </w:rPr>
      </w:pPr>
      <w:r w:rsidRPr="00A81CE2">
        <w:rPr>
          <w:rFonts w:ascii="Georgia" w:hAnsi="Georgia"/>
          <w:b/>
          <w:sz w:val="22"/>
          <w:szCs w:val="22"/>
        </w:rPr>
        <w:t xml:space="preserve">“FORNITURA E DELL’INSTALLAZIONE DI APPARECCHIATURE PER LA REALIZZAZIONE DI V-FARM - LABORATORIO AUTOMATIZZATO PER LA RICERCA IN VERTICAL FARMING”, FINANZIATO CON I FONDI DELL’UNIONE EUROPEA, NEXT GENERATION EU </w:t>
      </w:r>
      <w:r w:rsidR="00D80265">
        <w:rPr>
          <w:rFonts w:ascii="Georgia" w:hAnsi="Georgia"/>
          <w:b/>
          <w:sz w:val="22"/>
          <w:szCs w:val="22"/>
        </w:rPr>
        <w:t>-</w:t>
      </w:r>
      <w:r w:rsidR="00F21C08" w:rsidRPr="00F21C08">
        <w:rPr>
          <w:rFonts w:ascii="Georgia" w:hAnsi="Georgia"/>
          <w:b/>
          <w:sz w:val="22"/>
          <w:szCs w:val="22"/>
        </w:rPr>
        <w:t xml:space="preserve"> CIG </w:t>
      </w:r>
      <w:r w:rsidR="00AE3ABB" w:rsidRPr="00AE3ABB">
        <w:rPr>
          <w:rFonts w:ascii="Georgia" w:hAnsi="Georgia"/>
          <w:b/>
          <w:sz w:val="22"/>
          <w:szCs w:val="22"/>
        </w:rPr>
        <w:t>B45F6208BC</w:t>
      </w:r>
      <w:r w:rsidR="00AE3ABB">
        <w:rPr>
          <w:rFonts w:ascii="Georgia" w:hAnsi="Georgia"/>
          <w:b/>
          <w:sz w:val="22"/>
          <w:szCs w:val="22"/>
        </w:rPr>
        <w:t xml:space="preserve"> </w:t>
      </w:r>
      <w:r w:rsidR="00D80265">
        <w:rPr>
          <w:rFonts w:ascii="Georgia" w:hAnsi="Georgia"/>
          <w:b/>
          <w:sz w:val="22"/>
          <w:szCs w:val="22"/>
        </w:rPr>
        <w:t xml:space="preserve">- </w:t>
      </w:r>
      <w:r w:rsidR="00F2156B" w:rsidRPr="00F2156B">
        <w:rPr>
          <w:rFonts w:ascii="Georgia" w:hAnsi="Georgia"/>
          <w:b/>
          <w:sz w:val="22"/>
          <w:szCs w:val="22"/>
        </w:rPr>
        <w:t xml:space="preserve">National </w:t>
      </w:r>
      <w:proofErr w:type="spellStart"/>
      <w:r w:rsidR="00F2156B" w:rsidRPr="00F2156B">
        <w:rPr>
          <w:rFonts w:ascii="Georgia" w:hAnsi="Georgia"/>
          <w:b/>
          <w:sz w:val="22"/>
          <w:szCs w:val="22"/>
        </w:rPr>
        <w:t>Research</w:t>
      </w:r>
      <w:proofErr w:type="spellEnd"/>
      <w:r w:rsidR="00F2156B" w:rsidRPr="00F2156B">
        <w:rPr>
          <w:rFonts w:ascii="Georgia" w:hAnsi="Georgia"/>
          <w:b/>
          <w:sz w:val="22"/>
          <w:szCs w:val="22"/>
        </w:rPr>
        <w:t xml:space="preserve"> Centre for </w:t>
      </w:r>
      <w:proofErr w:type="spellStart"/>
      <w:r w:rsidR="00F2156B" w:rsidRPr="00F2156B">
        <w:rPr>
          <w:rFonts w:ascii="Georgia" w:hAnsi="Georgia"/>
          <w:b/>
          <w:sz w:val="22"/>
          <w:szCs w:val="22"/>
        </w:rPr>
        <w:t>Agricultural</w:t>
      </w:r>
      <w:proofErr w:type="spellEnd"/>
      <w:r w:rsidR="00F2156B">
        <w:rPr>
          <w:rFonts w:ascii="Georgia" w:hAnsi="Georgia"/>
          <w:b/>
          <w:sz w:val="22"/>
          <w:szCs w:val="22"/>
        </w:rPr>
        <w:t xml:space="preserve"> </w:t>
      </w:r>
      <w:r w:rsidR="00F2156B" w:rsidRPr="00F2156B">
        <w:rPr>
          <w:rFonts w:ascii="Georgia" w:hAnsi="Georgia"/>
          <w:b/>
          <w:sz w:val="22"/>
          <w:szCs w:val="22"/>
        </w:rPr>
        <w:t>Technologies</w:t>
      </w:r>
      <w:r w:rsidR="00F2156B">
        <w:rPr>
          <w:rFonts w:ascii="Georgia" w:hAnsi="Georgia"/>
          <w:b/>
          <w:sz w:val="22"/>
          <w:szCs w:val="22"/>
        </w:rPr>
        <w:t xml:space="preserve"> </w:t>
      </w:r>
      <w:r w:rsidR="00F2156B" w:rsidRPr="00F2156B">
        <w:rPr>
          <w:rFonts w:ascii="Georgia" w:hAnsi="Georgia"/>
          <w:b/>
          <w:sz w:val="22"/>
          <w:szCs w:val="22"/>
        </w:rPr>
        <w:t>TECNOLOGIE DELL’AGRICOLTURA (AGRITECH)</w:t>
      </w:r>
      <w:r w:rsidR="00F2156B">
        <w:rPr>
          <w:rFonts w:ascii="Georgia" w:hAnsi="Georgia"/>
          <w:b/>
          <w:sz w:val="22"/>
          <w:szCs w:val="22"/>
        </w:rPr>
        <w:t xml:space="preserve"> </w:t>
      </w:r>
      <w:r w:rsidR="00F2156B" w:rsidRPr="00F2156B">
        <w:rPr>
          <w:rFonts w:ascii="Georgia" w:hAnsi="Georgia"/>
          <w:b/>
          <w:sz w:val="22"/>
          <w:szCs w:val="22"/>
        </w:rPr>
        <w:t>CUP D43C22001350001</w:t>
      </w:r>
      <w:r w:rsidR="00F2156B">
        <w:rPr>
          <w:rFonts w:ascii="Georgia" w:hAnsi="Georgia"/>
          <w:b/>
          <w:sz w:val="22"/>
          <w:szCs w:val="22"/>
        </w:rPr>
        <w:t xml:space="preserve">, </w:t>
      </w:r>
      <w:r w:rsidR="00F2156B" w:rsidRPr="00F2156B">
        <w:rPr>
          <w:rFonts w:ascii="Georgia" w:hAnsi="Georgia"/>
          <w:b/>
          <w:sz w:val="22"/>
          <w:szCs w:val="22"/>
        </w:rPr>
        <w:t>Partenariato Esteso “RETURN”</w:t>
      </w:r>
      <w:r w:rsidR="00F2156B">
        <w:rPr>
          <w:rFonts w:ascii="Georgia" w:hAnsi="Georgia"/>
          <w:b/>
          <w:sz w:val="22"/>
          <w:szCs w:val="22"/>
        </w:rPr>
        <w:t xml:space="preserve"> </w:t>
      </w:r>
      <w:r w:rsidR="00F2156B" w:rsidRPr="00F2156B">
        <w:rPr>
          <w:rFonts w:ascii="Georgia" w:hAnsi="Georgia"/>
          <w:b/>
          <w:sz w:val="22"/>
          <w:szCs w:val="22"/>
        </w:rPr>
        <w:t xml:space="preserve">Tematica 3. </w:t>
      </w:r>
      <w:r w:rsidR="00F2156B" w:rsidRPr="008C57EC">
        <w:rPr>
          <w:rFonts w:ascii="Georgia" w:hAnsi="Georgia"/>
          <w:b/>
          <w:sz w:val="22"/>
          <w:szCs w:val="22"/>
        </w:rPr>
        <w:t xml:space="preserve">Natural, man-made and environmental risks </w:t>
      </w:r>
      <w:r w:rsidR="00F2156B" w:rsidRPr="00F2156B">
        <w:rPr>
          <w:rFonts w:ascii="Georgia" w:hAnsi="Georgia"/>
          <w:b/>
          <w:sz w:val="22"/>
          <w:szCs w:val="22"/>
        </w:rPr>
        <w:t>CUP D43C22003030002</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 xml:space="preserve">Rep. n. 828 </w:t>
      </w:r>
      <w:r w:rsidR="00B95ADA" w:rsidRPr="00F21C08">
        <w:rPr>
          <w:rFonts w:ascii="Georgia" w:hAnsi="Georgia"/>
          <w:sz w:val="22"/>
          <w:szCs w:val="22"/>
        </w:rPr>
        <w:lastRenderedPageBreak/>
        <w:t>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57EC"/>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1CE2"/>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3ABB"/>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0265"/>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56B"/>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59</TotalTime>
  <Pages>8</Pages>
  <Words>2209</Words>
  <Characters>13269</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15</cp:revision>
  <cp:lastPrinted>2018-06-14T08:33:00Z</cp:lastPrinted>
  <dcterms:created xsi:type="dcterms:W3CDTF">2023-05-05T14:27:00Z</dcterms:created>
  <dcterms:modified xsi:type="dcterms:W3CDTF">2024-11-20T15:00:00Z</dcterms:modified>
</cp:coreProperties>
</file>